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744B1" w14:textId="77777777" w:rsidR="00AA18CC" w:rsidRPr="00AA18CC" w:rsidRDefault="00AA18CC" w:rsidP="009319D4">
      <w:pPr>
        <w:autoSpaceDE w:val="0"/>
        <w:autoSpaceDN w:val="0"/>
        <w:spacing w:line="288" w:lineRule="auto"/>
        <w:ind w:firstLine="300"/>
        <w:jc w:val="center"/>
        <w:rPr>
          <w:rFonts w:ascii="Times New Roman" w:hAnsi="Times New Roman" w:cs="Times New Roman"/>
          <w:b/>
        </w:rPr>
      </w:pPr>
      <w:r w:rsidRPr="00AA18CC">
        <w:rPr>
          <w:rFonts w:ascii="Times New Roman" w:hAnsi="Times New Roman" w:cs="Times New Roman"/>
          <w:b/>
          <w:color w:val="000000"/>
        </w:rPr>
        <w:t>Ελληνοτουρκικές σχέσεις</w:t>
      </w:r>
    </w:p>
    <w:p w14:paraId="63D3242C" w14:textId="77777777" w:rsidR="00AA18CC" w:rsidRPr="00AA18CC" w:rsidRDefault="00AA18CC" w:rsidP="009319D4">
      <w:pPr>
        <w:autoSpaceDE w:val="0"/>
        <w:autoSpaceDN w:val="0"/>
        <w:spacing w:line="288" w:lineRule="auto"/>
        <w:ind w:firstLine="300"/>
        <w:jc w:val="center"/>
        <w:rPr>
          <w:rFonts w:ascii="Times New Roman" w:hAnsi="Times New Roman" w:cs="Times New Roman"/>
          <w:b/>
          <w:color w:val="000000"/>
        </w:rPr>
      </w:pPr>
      <w:r w:rsidRPr="00AA18CC">
        <w:rPr>
          <w:rFonts w:ascii="Times New Roman" w:hAnsi="Times New Roman" w:cs="Times New Roman"/>
          <w:b/>
          <w:color w:val="000000"/>
        </w:rPr>
        <w:t>Μελέτη και προβληματισμός για το μέλλον</w:t>
      </w:r>
    </w:p>
    <w:p w14:paraId="361F9F26" w14:textId="77777777" w:rsidR="00AA18CC" w:rsidRDefault="00AA18CC" w:rsidP="009319D4">
      <w:pPr>
        <w:autoSpaceDE w:val="0"/>
        <w:autoSpaceDN w:val="0"/>
        <w:spacing w:line="288" w:lineRule="auto"/>
        <w:ind w:firstLine="300"/>
        <w:jc w:val="center"/>
        <w:rPr>
          <w:rFonts w:ascii="Times New Roman" w:hAnsi="Times New Roman" w:cs="Times New Roman"/>
          <w:color w:val="000000"/>
        </w:rPr>
      </w:pPr>
      <w:r w:rsidRPr="00AA18CC">
        <w:rPr>
          <w:rFonts w:ascii="Times New Roman" w:hAnsi="Times New Roman" w:cs="Times New Roman"/>
          <w:color w:val="000000"/>
        </w:rPr>
        <w:t xml:space="preserve">Εφημερίδα </w:t>
      </w:r>
      <w:r w:rsidRPr="009319D4">
        <w:rPr>
          <w:rFonts w:ascii="Times New Roman" w:hAnsi="Times New Roman" w:cs="Times New Roman"/>
          <w:i/>
          <w:color w:val="000000"/>
        </w:rPr>
        <w:t>Φιλελεύθερος</w:t>
      </w:r>
      <w:r w:rsidRPr="00AA18CC">
        <w:rPr>
          <w:rFonts w:ascii="Times New Roman" w:hAnsi="Times New Roman" w:cs="Times New Roman"/>
          <w:color w:val="000000"/>
        </w:rPr>
        <w:t xml:space="preserve"> (Λευκωσία), 23 Ιουλίου 2015</w:t>
      </w:r>
    </w:p>
    <w:p w14:paraId="7EB48FB5" w14:textId="77777777" w:rsidR="00DD4FE6" w:rsidRPr="00AA18CC" w:rsidRDefault="00DD4FE6" w:rsidP="009319D4">
      <w:pPr>
        <w:autoSpaceDE w:val="0"/>
        <w:autoSpaceDN w:val="0"/>
        <w:spacing w:line="288" w:lineRule="auto"/>
        <w:ind w:firstLine="300"/>
        <w:jc w:val="center"/>
        <w:rPr>
          <w:rFonts w:ascii="Times New Roman" w:hAnsi="Times New Roman" w:cs="Times New Roman"/>
        </w:rPr>
      </w:pPr>
      <w:bookmarkStart w:id="0" w:name="_GoBack"/>
      <w:bookmarkEnd w:id="0"/>
    </w:p>
    <w:p w14:paraId="7629559C" w14:textId="1D9881B4" w:rsidR="009319D4" w:rsidRDefault="00DD4FE6" w:rsidP="009319D4">
      <w:pPr>
        <w:autoSpaceDE w:val="0"/>
        <w:autoSpaceDN w:val="0"/>
        <w:spacing w:line="288" w:lineRule="auto"/>
        <w:rPr>
          <w:rFonts w:ascii="Times New Roman" w:hAnsi="Times New Roman" w:cs="Times New Roman"/>
          <w:color w:val="000000"/>
        </w:rPr>
      </w:pPr>
      <w:hyperlink r:id="rId5" w:history="1">
        <w:r w:rsidRPr="009538C3">
          <w:rPr>
            <w:rStyle w:val="Hyperlink"/>
            <w:rFonts w:ascii="Times New Roman" w:hAnsi="Times New Roman" w:cs="Times New Roman"/>
          </w:rPr>
          <w:t>http://www.philenews.com/el-gr/f-me-apopsi-eponymes-gnomes/385/268497/ellinotourkikes-scheseis-meleti-kai-provlimatismos-gia-to-mellon</w:t>
        </w:r>
      </w:hyperlink>
    </w:p>
    <w:p w14:paraId="28D47EF9" w14:textId="77777777" w:rsidR="00DD4FE6" w:rsidRDefault="00DD4FE6" w:rsidP="009319D4">
      <w:pPr>
        <w:autoSpaceDE w:val="0"/>
        <w:autoSpaceDN w:val="0"/>
        <w:spacing w:line="288" w:lineRule="auto"/>
        <w:rPr>
          <w:rFonts w:ascii="Times New Roman" w:hAnsi="Times New Roman" w:cs="Times New Roman"/>
          <w:color w:val="000000"/>
        </w:rPr>
      </w:pPr>
    </w:p>
    <w:p w14:paraId="2AC63596" w14:textId="77777777" w:rsidR="009319D4" w:rsidRDefault="00AA18CC" w:rsidP="009319D4">
      <w:pPr>
        <w:autoSpaceDE w:val="0"/>
        <w:autoSpaceDN w:val="0"/>
        <w:spacing w:line="288" w:lineRule="auto"/>
        <w:jc w:val="both"/>
        <w:rPr>
          <w:rFonts w:ascii="Times New Roman" w:hAnsi="Times New Roman" w:cs="Times New Roman"/>
          <w:color w:val="000000"/>
          <w:spacing w:val="-1"/>
        </w:rPr>
      </w:pPr>
      <w:r w:rsidRPr="00AA18CC">
        <w:rPr>
          <w:rFonts w:ascii="Times New Roman" w:hAnsi="Times New Roman" w:cs="Times New Roman"/>
          <w:color w:val="000000"/>
        </w:rPr>
        <w:t>Τ</w:t>
      </w:r>
      <w:r w:rsidRPr="00AA18CC">
        <w:rPr>
          <w:rFonts w:ascii="Times New Roman" w:hAnsi="Times New Roman" w:cs="Times New Roman"/>
          <w:color w:val="000000"/>
          <w:spacing w:val="-1"/>
        </w:rPr>
        <w:t xml:space="preserve">ο βιβλίο του Άγγελου Μ. Συρίγου (καθηγητή Διεθνούς Δικαίου, Πάντειο Πανεπιστήμιο) που παρουσιάστηκε με εξαίρετο τρόπο από τους τρεις εισηγητές (Κώστα Βενιζέλο, Βαγγέλη Κουφουδάκη και Αχιλλέα Αιμιλιανίδη) σε μια εκδήλωση επίκαιρη επιλογή του Κέντρου Μελετών Τάσσος Παπαδόπουλος, ανήμερα της αποφράδας ημέρας της εισβολής, είναι πλέον γεγονός. </w:t>
      </w:r>
    </w:p>
    <w:p w14:paraId="11029556" w14:textId="77777777" w:rsidR="009319D4" w:rsidRDefault="00AA18CC" w:rsidP="009319D4">
      <w:pPr>
        <w:autoSpaceDE w:val="0"/>
        <w:autoSpaceDN w:val="0"/>
        <w:spacing w:line="288" w:lineRule="auto"/>
        <w:ind w:firstLine="300"/>
        <w:jc w:val="both"/>
        <w:rPr>
          <w:rFonts w:ascii="Times New Roman" w:hAnsi="Times New Roman" w:cs="Times New Roman"/>
          <w:color w:val="000000"/>
          <w:spacing w:val="-1"/>
        </w:rPr>
      </w:pPr>
      <w:r w:rsidRPr="00AA18CC">
        <w:rPr>
          <w:rFonts w:ascii="Times New Roman" w:hAnsi="Times New Roman" w:cs="Times New Roman"/>
          <w:color w:val="000000"/>
          <w:spacing w:val="-1"/>
        </w:rPr>
        <w:t xml:space="preserve">Ένα σημαντικότατο δεδομένο γνώσης, αναγκαίο εργαλείο για κάθε αξιωματούχο της Ελλάδας και βέβαια της Κύπρου. Αφορά το ιστορικό παρελθόν, αλλά ταυτόχρονα και τη σύγχρονη πορεία μιας σταθερής οργανωμένης και συνεπούς τούρκικης  πολιτικής, συνεχών διεκδικήσεων, σε αντίθεση προς τη μόνιμα «αμυντική», ενίοτε ασυνεπή, σπασμωδική και κοντόφθαλμη στρατηγική του ελληνισμού. </w:t>
      </w:r>
    </w:p>
    <w:p w14:paraId="2B27AF8D" w14:textId="77777777" w:rsidR="00AA18CC" w:rsidRPr="00AA18CC" w:rsidRDefault="00AA18CC" w:rsidP="009319D4">
      <w:pPr>
        <w:autoSpaceDE w:val="0"/>
        <w:autoSpaceDN w:val="0"/>
        <w:spacing w:line="288" w:lineRule="auto"/>
        <w:ind w:firstLine="300"/>
        <w:jc w:val="both"/>
        <w:rPr>
          <w:rFonts w:ascii="Times New Roman" w:hAnsi="Times New Roman" w:cs="Times New Roman"/>
        </w:rPr>
      </w:pPr>
      <w:r w:rsidRPr="00AA18CC">
        <w:rPr>
          <w:rFonts w:ascii="Times New Roman" w:hAnsi="Times New Roman" w:cs="Times New Roman"/>
          <w:color w:val="000000"/>
          <w:spacing w:val="-1"/>
        </w:rPr>
        <w:t>Δεν περιορίστηκε στην απλή παράθεση ιστορικών γεγονότων. Αναλύει, καταθέτει προτάσεις, υποδεικνύει και παρέχει ένα πολύπλευρο προβληματισμό με θεμέλιο την αποκάλυψη, τη γνώση και την εκ βάθους κατανόηση της διαχρονικής τουρκικής πολιτικής έναντι του ελληνισμού. Επιβάλλεται, να τύχει μελέτης και να χρησιμοποιηθεί ως καθοδήγηση για μελλοντικές στοχεύσεις  και δίκαιες διεκδικήσεις. Ας διδαχθούμε από τα υπαρκτά και διαχρονικά σφάλματά μας, πριν να είναι πολύ αργά. Ιδιαίτερα τώρα που παρουσιάζεται μια ακατανόητη «επιτάχυνση» στη διαδικασία προς «κλείσιμο» του Κυπριακού, που συμπίπτει μάλιστα σε μια χρονική στιγμή δραματικής αδυναμίας τόσο σε ισχύ όσο και αξιοπιστίας, της Ελλάδος.</w:t>
      </w:r>
    </w:p>
    <w:p w14:paraId="2C868D9D" w14:textId="77777777" w:rsidR="00AA18CC" w:rsidRPr="00AA18CC" w:rsidRDefault="00AA18CC" w:rsidP="009319D4">
      <w:pPr>
        <w:autoSpaceDE w:val="0"/>
        <w:autoSpaceDN w:val="0"/>
        <w:spacing w:line="288" w:lineRule="auto"/>
        <w:ind w:firstLine="300"/>
        <w:jc w:val="both"/>
        <w:rPr>
          <w:rFonts w:ascii="Times New Roman" w:hAnsi="Times New Roman" w:cs="Times New Roman"/>
        </w:rPr>
      </w:pPr>
      <w:r w:rsidRPr="00AA18CC">
        <w:rPr>
          <w:rFonts w:ascii="Times New Roman" w:hAnsi="Times New Roman" w:cs="Times New Roman"/>
          <w:color w:val="000000"/>
        </w:rPr>
        <w:t>Ο ίδιος ο συγγραφέας, στη αντιφώνηση του αλλά και οι τρεις παρουσιαστές του έργου, κατέδειξαν με σαφήνεια και τεκμηριωμένα απόψεις για τη διαδρομή της πολιτικής ιστορίας των 55 ετών της Κυπριακής Δημοκρατίας και υπενθύμισαν την επεκτατική πολιτική της Τουρκίας κατά της Κύπρου που ξεκινά συστηματικά και με αποφασιστική δυστυχώς συνέπεια από τη δεκαετία του 1950, με σταθμούς όπως το 1960 (Ζυρίχη) το 1964 (τουρκανταρσία), το 1974 (εισβολή), το 1983 (ανακήρυξη ψευδοκράτους), έως και το 2004 (σχέδιο Ανάν). Πολιτική που οριοθετεί μια συνεχή προώθηση των στόχων της Τουρκίας, με αντίστοιχες πολλαπλές δικές μας υποχωρήσεις που καθιστούν την όποια επικείμενη λύση, που θα συνοδεύεται πιθανότατα και από τη σφραγίδα, της αδιάφορης στην ουσία ΕΕ, ως γένεση ενός κρατικού μορφώματος θνησιγενούς, από μόνιμες και προεξοφλούμενες αντιδημοκρατικές διχαστικές, ρατσιστικές και μη λειτουργικές αγκυλώσεις.</w:t>
      </w:r>
    </w:p>
    <w:p w14:paraId="63CF96D7" w14:textId="77777777" w:rsidR="00CE01F3" w:rsidRDefault="00AA18CC" w:rsidP="009319D4">
      <w:pPr>
        <w:autoSpaceDE w:val="0"/>
        <w:autoSpaceDN w:val="0"/>
        <w:spacing w:line="288" w:lineRule="auto"/>
        <w:ind w:firstLine="300"/>
        <w:jc w:val="both"/>
        <w:rPr>
          <w:rFonts w:ascii="Times New Roman" w:hAnsi="Times New Roman" w:cs="Times New Roman"/>
          <w:color w:val="000000"/>
        </w:rPr>
      </w:pPr>
      <w:r w:rsidRPr="00AA18CC">
        <w:rPr>
          <w:rFonts w:ascii="Times New Roman" w:hAnsi="Times New Roman" w:cs="Times New Roman"/>
          <w:color w:val="000000"/>
        </w:rPr>
        <w:t xml:space="preserve">Το ίδιο το βιβλίο αλλά και η όλη συζήτηση κατά την παρουσίαση του αποκαλύπτει την προφανή δίκη μας διαχρονική υποχωρητικότητα, οπότε και το μεγάλο ερώτημα είναι γιατί, οι δύο χώρες μας, κράτη-μέλη της ΕΕ δεν φρόντισαν ως πολιτική ηγεσία να ετοιμάσουν, χάριν του πραγματικού συμφέροντος του ελληνισμού, και να προβάλουν πρόταση ορθής λύσης. Λύση που να είναι μια πραγματική μετεξέλιξη του Συντάγματος μας, με πρόνοιες μιας πραγματικής ομοσπονδίας όπου όλοι, οι νόμιμοι πολίτες της θα έχουν κατοχυρωμένα όλα ανεξαρτήτως τα ανθρώπινα δικαιώματα τους, χωρίς εξαιρέσεις, όπως άλλωστε έχουν αντίστοιχα και όλοι οι άλλοι ευρωπαίοι πολίτες των κρατών-μελών της ΕΕ. Αφού διαχρονικά η πολιτική ηγεσία στη Κύπρο, έξω και αντίθετα προς το ίδιο το Σύνταγμα παρά την υποχρέωση δια όρκου για σεβασμό και αυστηρή τήρηση του, συνομιλά με σοβαρό ενδεχόμενο την αυτοκατάργηση της αναγνωρισμένης διεθνώς Κυπριακής Δημοκρατίας, τότε </w:t>
      </w:r>
      <w:r w:rsidRPr="00AA18CC">
        <w:rPr>
          <w:rFonts w:ascii="Times New Roman" w:hAnsi="Times New Roman" w:cs="Times New Roman"/>
          <w:color w:val="000000"/>
        </w:rPr>
        <w:lastRenderedPageBreak/>
        <w:t xml:space="preserve">το λόγον έχει πλέον, προς διαφύλαξη αρχών και αξιών δικαίου, η Επιστήμη. Τούτο απαραιτήτως πριν ο κυρίαρχος λαός κληθεί να ψηφίσει υπέρ ή κατά ενός νέου σχεδίου (νεκρανάστασης του σχεδίου Ανάν) για λύση. Ένα επιστημονικό έργο προσχέδιο λύσης θα είναι και πρέπει να είναι, αντικειμενική και αυθεντική πρόταση, με σκοπό να πληροφορήσει σωστά, τα δικαιώματα του κάθε Κύπριου Ευρωπαίου πολίτη. Γνωρίζω ότι τέτοιες προσπάθειες ξεκίνησαν από το παρελθόν ακόμα και με συνδρομή ξένων διεθνολόγων και συνταγματολόγων, και όχι πάντα ως ιδιωτική πρωτοβουλία, πλην όμως χάθηκαν στη διαδρομή. Και όμως η ανάγκη ενός τέτοιου έργου ιδιαίτερα όταν έχουμε τόσους πανεπιστημιακούς καθηγητές στην Ελλάδα και στην Κύπρο, πέρα από επιστημονική πρόκληση, θα ήταν καθοριστικής σημασίας καθήκον φιλοπατρίας αλλά και αναγκαίο αξιοκρατικό στοιχείο στη διαμόρφωση της λαϊκής γνώμης. </w:t>
      </w:r>
    </w:p>
    <w:p w14:paraId="40F38E43" w14:textId="2DDAB197" w:rsidR="00AA18CC" w:rsidRPr="00AA18CC" w:rsidRDefault="00AA18CC" w:rsidP="009319D4">
      <w:pPr>
        <w:autoSpaceDE w:val="0"/>
        <w:autoSpaceDN w:val="0"/>
        <w:spacing w:line="288" w:lineRule="auto"/>
        <w:ind w:firstLine="300"/>
        <w:jc w:val="both"/>
        <w:rPr>
          <w:rFonts w:ascii="Times New Roman" w:hAnsi="Times New Roman" w:cs="Times New Roman"/>
        </w:rPr>
      </w:pPr>
      <w:r w:rsidRPr="00AA18CC">
        <w:rPr>
          <w:rFonts w:ascii="Times New Roman" w:hAnsi="Times New Roman" w:cs="Times New Roman"/>
          <w:color w:val="000000"/>
        </w:rPr>
        <w:t>Αντί να γίνει συζήτηση για τα όσα τρωτά και απαράδεκτα θα περιληφθούν ως νόθα ή μη λύση, στα όσα θα οδηγούν οι διαπραγματεύσεις όπως τώρα διεξάγονται, το ορθόν και το αναγκαίο είναι να υπάρξει η επιστημονική αλήθεια, η οποία θα συνυπολογίσει ότι συμβαίνει στις ελληνοτουρκικές σχέσεις από το 1922 μακριά από ιδεολογήματα και/ή προτιμήσεις τηλεοπτικών καναλιών περί την παρουσίαση των κομματικών αντιπαλοτήτων. Κύρια ας αποτελέσει η πρόκληση αυτή, μορφή διαπαιδαγώγησης στο πως θα πρέπει να αντιμετωπιστούν με την επιστημονική συνδρομή οι τωρινές και μελλοντικές, προφανείς, επεκτατικές διαθέσεις της Τουρκίας, στη Κύπρο, στο Αιγαίο, στα Βαλκάνια και γιατί όχι έναντι της ίδιας της Ευρωπαϊκής Ένωσης.</w:t>
      </w:r>
    </w:p>
    <w:p w14:paraId="5AA56C17" w14:textId="77777777" w:rsidR="00AA18CC" w:rsidRPr="00AA18CC" w:rsidRDefault="00AA18CC" w:rsidP="009319D4">
      <w:pPr>
        <w:autoSpaceDE w:val="0"/>
        <w:autoSpaceDN w:val="0"/>
        <w:spacing w:line="288" w:lineRule="auto"/>
        <w:ind w:firstLine="300"/>
        <w:jc w:val="both"/>
        <w:rPr>
          <w:rFonts w:ascii="Times New Roman" w:hAnsi="Times New Roman" w:cs="Times New Roman"/>
        </w:rPr>
      </w:pPr>
      <w:r w:rsidRPr="00AA18CC">
        <w:rPr>
          <w:rFonts w:ascii="Times New Roman" w:hAnsi="Times New Roman" w:cs="Times New Roman"/>
          <w:color w:val="000000"/>
        </w:rPr>
        <w:t>Η επίσκεψη στη Κύπρο του Προέδρου της Επιτροπής της ΕΕ ήταν καλοδεχούμενη, πλην όμως δεν προχώρησε σε τομές και πρωτοβουλίες ως όφειλε να προβάλει η ΕΕ έναντι ενός προβλήματος που αφορά κατοχή στρατιωτική, εποικισμό και παραβίαση ανθρωπίνων δικαιωμάτων επί ενός τμήματος του εδάφους της ίδιας της ΕΕ. Απλώς μας διαβεβαίωσε πως ό,τι συμφωνήσουμε και όσα δικαιώματα εκ του κεκτημένου εγκαταλείψουμε, θα τα δεχθεί η ΕΕ ως πρωτογενές κεκτημένο. Ούτε βέβαια η αόριστη αναφορά για «κοινό όραμα» των δύο ηγετών ή/και η πιθανότητα κατάργησης των εγγυήσεων μπορεί να αποτελέσει διαβεβαίωση της επιβίωσης της όποιας λύσης. Όλα αυτά εξαρτώνται από σχεδιασμούς και στρατηγική επιστημονικά ορθή.</w:t>
      </w:r>
    </w:p>
    <w:p w14:paraId="1730A0B3" w14:textId="77777777" w:rsidR="00AA18CC" w:rsidRPr="00AA18CC" w:rsidRDefault="00AA18CC" w:rsidP="009319D4">
      <w:pPr>
        <w:autoSpaceDE w:val="0"/>
        <w:autoSpaceDN w:val="0"/>
        <w:spacing w:line="288" w:lineRule="auto"/>
        <w:ind w:firstLine="300"/>
        <w:jc w:val="both"/>
        <w:rPr>
          <w:rFonts w:ascii="Times New Roman" w:hAnsi="Times New Roman" w:cs="Times New Roman"/>
        </w:rPr>
      </w:pPr>
      <w:r w:rsidRPr="00AA18CC">
        <w:rPr>
          <w:rFonts w:ascii="Times New Roman" w:hAnsi="Times New Roman" w:cs="Times New Roman"/>
          <w:color w:val="000000"/>
        </w:rPr>
        <w:t xml:space="preserve">Η παρουσίαση του συγκεκριμένου βιβλίου και η όλη εκ του περιεχομένου του συζήτηση, άφησε καθαρά να αποκαλυφθεί η ανάγκη να είναι επιστημονικά θεμελιωμένη η διεκδίκηση μας. Δεν επαρκούν οι πολιτικές δεξιότητες ή χειρισμοί χωρίς την επιστημονική πρόβλεψη δυσκολιών και σφαλμάτων που θα βρεθούν μπροστά μας με την εφαρμογή της όποιας λύσης. Μια χώρα που είχε την νομική έμπνευση και πέτυχε δικαστικά μια τόσο ισχυρή καταδίκη της παρανομούσας  Τουρκίας σε βάρος της Κύπρου, στην 4η Διακρατική Προσφυγή, η οποία μάλιστα είναι πλήρες μέλος της Ευρωπαϊκής Ένωσης, δεν μπορεί να αφεθεί σε μια τακτική αποενοχοποίησης της Τουρκίας ούτε να αφεθεί σε λύση και με βάση ένα σύστημα πάρε δώσε, λόγω πολιτικών αδυναμιών ή παραγνώρισης της τουρκικής πολιτικής των τελευταίων σχεδόν εκατό ετών. Ας κληθούν οι ειδικοί, πάνω από κόμματα και ιδεολογίες, να αναζητήσουν και να εισηγηθούν επιστημονικά μια λύση, που θα παρουσιάσουμε και θα υπερασπιστούμε σαν πρόταση, που θα ταιριάζει σε μια χώρα, πλήρες μέλος της Ευρωπαϊκής Ένωσης. </w:t>
      </w:r>
    </w:p>
    <w:p w14:paraId="3F91AD8C" w14:textId="77777777" w:rsidR="00AA18CC" w:rsidRPr="00AA18CC" w:rsidRDefault="00AA18CC" w:rsidP="009319D4">
      <w:pPr>
        <w:autoSpaceDE w:val="0"/>
        <w:autoSpaceDN w:val="0"/>
        <w:spacing w:line="288" w:lineRule="auto"/>
        <w:jc w:val="both"/>
        <w:rPr>
          <w:rFonts w:ascii="Times New Roman" w:hAnsi="Times New Roman" w:cs="Times New Roman"/>
        </w:rPr>
      </w:pPr>
      <w:r w:rsidRPr="00AA18CC">
        <w:rPr>
          <w:rFonts w:ascii="Times New Roman" w:hAnsi="Times New Roman" w:cs="Times New Roman"/>
          <w:color w:val="000000"/>
        </w:rPr>
        <w:t>Μπορεί να υπάρχει ακόμη ο χρόνος.</w:t>
      </w:r>
    </w:p>
    <w:p w14:paraId="52BBA861" w14:textId="77777777" w:rsidR="00AA18CC" w:rsidRPr="00AA18CC" w:rsidRDefault="00AA18CC" w:rsidP="009319D4">
      <w:pPr>
        <w:autoSpaceDE w:val="0"/>
        <w:autoSpaceDN w:val="0"/>
        <w:spacing w:line="288" w:lineRule="auto"/>
        <w:ind w:firstLine="300"/>
        <w:jc w:val="both"/>
        <w:rPr>
          <w:rFonts w:ascii="Times New Roman" w:hAnsi="Times New Roman" w:cs="Times New Roman"/>
        </w:rPr>
      </w:pPr>
      <w:r w:rsidRPr="00AA18CC">
        <w:rPr>
          <w:rFonts w:ascii="Times New Roman" w:hAnsi="Times New Roman" w:cs="Times New Roman"/>
          <w:color w:val="000000"/>
        </w:rPr>
        <w:t> </w:t>
      </w:r>
    </w:p>
    <w:p w14:paraId="043766E3" w14:textId="77777777" w:rsidR="00AA18CC" w:rsidRPr="00AA18CC" w:rsidRDefault="00AA18CC" w:rsidP="009319D4">
      <w:pPr>
        <w:autoSpaceDE w:val="0"/>
        <w:autoSpaceDN w:val="0"/>
        <w:spacing w:line="288" w:lineRule="auto"/>
        <w:ind w:firstLine="300"/>
        <w:jc w:val="both"/>
        <w:rPr>
          <w:rFonts w:ascii="Times New Roman" w:hAnsi="Times New Roman" w:cs="Times New Roman"/>
        </w:rPr>
      </w:pPr>
      <w:r w:rsidRPr="00AA18CC">
        <w:rPr>
          <w:rFonts w:ascii="Times New Roman" w:hAnsi="Times New Roman" w:cs="Times New Roman"/>
          <w:color w:val="000000"/>
        </w:rPr>
        <w:t>* Ο Ανδρέας Σ. Αγγελίδης είναι δικηγόρος.</w:t>
      </w:r>
    </w:p>
    <w:p w14:paraId="5C72B72E" w14:textId="77777777" w:rsidR="00AA18CC" w:rsidRPr="00AA18CC" w:rsidRDefault="00AA18CC" w:rsidP="009319D4">
      <w:pPr>
        <w:spacing w:line="288" w:lineRule="auto"/>
        <w:jc w:val="both"/>
        <w:rPr>
          <w:rFonts w:ascii="Times New Roman" w:eastAsia="Times New Roman" w:hAnsi="Times New Roman" w:cs="Times New Roman"/>
        </w:rPr>
      </w:pPr>
      <w:r w:rsidRPr="00AA18CC">
        <w:rPr>
          <w:rFonts w:ascii="Times New Roman" w:eastAsia="Times New Roman" w:hAnsi="Times New Roman" w:cs="Times New Roman"/>
          <w:noProof/>
        </w:rPr>
        <w:drawing>
          <wp:inline distT="0" distB="0" distL="0" distR="0" wp14:anchorId="2FB467A3" wp14:editId="36F8A95D">
            <wp:extent cx="13335" cy="1333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37EA39B3" w14:textId="77777777" w:rsidR="0058397B" w:rsidRPr="00AA18CC" w:rsidRDefault="0058397B" w:rsidP="009319D4">
      <w:pPr>
        <w:spacing w:line="288" w:lineRule="auto"/>
        <w:rPr>
          <w:rFonts w:ascii="Times New Roman" w:hAnsi="Times New Roman" w:cs="Times New Roman"/>
        </w:rPr>
      </w:pPr>
    </w:p>
    <w:sectPr w:rsidR="0058397B" w:rsidRPr="00AA18CC" w:rsidSect="00AA18CC">
      <w:pgSz w:w="11900" w:h="16840"/>
      <w:pgMar w:top="993" w:right="985"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CC"/>
    <w:rsid w:val="0058397B"/>
    <w:rsid w:val="009319D4"/>
    <w:rsid w:val="00AA18CC"/>
    <w:rsid w:val="00CE01F3"/>
    <w:rsid w:val="00DD4FE6"/>
    <w:rsid w:val="00F12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16B4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8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8CC"/>
    <w:rPr>
      <w:rFonts w:ascii="Lucida Grande" w:hAnsi="Lucida Grande" w:cs="Lucida Grande"/>
      <w:sz w:val="18"/>
      <w:szCs w:val="18"/>
    </w:rPr>
  </w:style>
  <w:style w:type="character" w:styleId="Hyperlink">
    <w:name w:val="Hyperlink"/>
    <w:basedOn w:val="DefaultParagraphFont"/>
    <w:uiPriority w:val="99"/>
    <w:unhideWhenUsed/>
    <w:rsid w:val="00DD4FE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8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8CC"/>
    <w:rPr>
      <w:rFonts w:ascii="Lucida Grande" w:hAnsi="Lucida Grande" w:cs="Lucida Grande"/>
      <w:sz w:val="18"/>
      <w:szCs w:val="18"/>
    </w:rPr>
  </w:style>
  <w:style w:type="character" w:styleId="Hyperlink">
    <w:name w:val="Hyperlink"/>
    <w:basedOn w:val="DefaultParagraphFont"/>
    <w:uiPriority w:val="99"/>
    <w:unhideWhenUsed/>
    <w:rsid w:val="00DD4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871975">
      <w:bodyDiv w:val="1"/>
      <w:marLeft w:val="0"/>
      <w:marRight w:val="0"/>
      <w:marTop w:val="0"/>
      <w:marBottom w:val="0"/>
      <w:divBdr>
        <w:top w:val="none" w:sz="0" w:space="0" w:color="auto"/>
        <w:left w:val="none" w:sz="0" w:space="0" w:color="auto"/>
        <w:bottom w:val="none" w:sz="0" w:space="0" w:color="auto"/>
        <w:right w:val="none" w:sz="0" w:space="0" w:color="auto"/>
      </w:divBdr>
      <w:divsChild>
        <w:div w:id="653489536">
          <w:marLeft w:val="0"/>
          <w:marRight w:val="0"/>
          <w:marTop w:val="0"/>
          <w:marBottom w:val="0"/>
          <w:divBdr>
            <w:top w:val="none" w:sz="0" w:space="0" w:color="auto"/>
            <w:left w:val="none" w:sz="0" w:space="0" w:color="auto"/>
            <w:bottom w:val="none" w:sz="0" w:space="0" w:color="auto"/>
            <w:right w:val="none" w:sz="0" w:space="0" w:color="auto"/>
          </w:divBdr>
          <w:divsChild>
            <w:div w:id="357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hilenews.com/el-gr/f-me-apopsi-eponymes-gnomes/385/268497/ellinotourkikes-scheseis-meleti-kai-provlimatismos-gia-to-mellon"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1022</Words>
  <Characters>5920</Characters>
  <Application>Microsoft Macintosh Word</Application>
  <DocSecurity>0</DocSecurity>
  <Lines>118</Lines>
  <Paragraphs>15</Paragraphs>
  <ScaleCrop>false</ScaleCrop>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SYRIGOS</dc:creator>
  <cp:keywords/>
  <dc:description/>
  <cp:lastModifiedBy>EVANGELOS SYRIGOS</cp:lastModifiedBy>
  <cp:revision>4</cp:revision>
  <dcterms:created xsi:type="dcterms:W3CDTF">2015-07-23T08:39:00Z</dcterms:created>
  <dcterms:modified xsi:type="dcterms:W3CDTF">2015-07-25T08:50:00Z</dcterms:modified>
</cp:coreProperties>
</file>